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26" w:rsidRPr="00063A26" w:rsidRDefault="00063A26" w:rsidP="00063A2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color w:val="000000"/>
          <w:sz w:val="32"/>
          <w:szCs w:val="32"/>
          <w:shd w:val="clear" w:color="auto" w:fill="ECF0F1"/>
          <w:lang w:eastAsia="ru-RU"/>
        </w:rPr>
      </w:pPr>
      <w:r w:rsidRPr="00063A26">
        <w:rPr>
          <w:rFonts w:ascii="Georgia" w:eastAsia="Times New Roman" w:hAnsi="Georgia" w:cs="Tahoma"/>
          <w:b/>
          <w:color w:val="000000"/>
          <w:sz w:val="32"/>
          <w:szCs w:val="32"/>
          <w:shd w:val="clear" w:color="auto" w:fill="ECF0F1"/>
          <w:lang w:eastAsia="ru-RU"/>
        </w:rPr>
        <w:t>Условия для обучения и воспитания детей-инвалидов и детей с ОВЗ</w:t>
      </w:r>
    </w:p>
    <w:p w:rsidR="00771E16" w:rsidRPr="00771E16" w:rsidRDefault="00771E16" w:rsidP="008109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Дети с ОВЗ (ограниченными возможностями здоровья) – это дети, имеющие недостатки в физическом и (или) психическом развитии.</w:t>
      </w:r>
    </w:p>
    <w:p w:rsidR="00771E16" w:rsidRPr="00771E16" w:rsidRDefault="00771E16" w:rsidP="00810953">
      <w:pPr>
        <w:spacing w:before="100" w:beforeAutospacing="1" w:after="100" w:afterAutospacing="1" w:line="240" w:lineRule="auto"/>
        <w:ind w:left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В основе педагогической классификации таких нарушений лежит характер особых образовательных потребностей детей с нарушениями в развитии и степень нарушения.</w:t>
      </w:r>
    </w:p>
    <w:p w:rsidR="00771E16" w:rsidRPr="00771E16" w:rsidRDefault="00771E16" w:rsidP="008109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В нашем детском саду имеются </w:t>
      </w:r>
      <w:proofErr w:type="gramStart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следующий</w:t>
      </w:r>
      <w:proofErr w:type="gramEnd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группы для детей с ОВЗ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:</w:t>
      </w:r>
    </w:p>
    <w:p w:rsidR="00771E16" w:rsidRPr="00771E16" w:rsidRDefault="00771E16" w:rsidP="00810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Группа компенсирующей направленности для  слабовидящих детей,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дет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ей  с амблиопией и косоглазием (дети с нарушениями зрения,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слабовидящие);</w:t>
      </w:r>
    </w:p>
    <w:p w:rsidR="00771E16" w:rsidRPr="00771E16" w:rsidRDefault="00771E16" w:rsidP="00810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Подготовительная гр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уппа компенсирующей направленности для 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дет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ей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с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тяжелыми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нарушениями речи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(ТНР)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;</w:t>
      </w:r>
    </w:p>
    <w:p w:rsidR="00771E16" w:rsidRPr="00771E16" w:rsidRDefault="00771E16" w:rsidP="00810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Старшая г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руппа компенсирующей направленности для  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дет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ей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с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тяжелыми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нарушениями речи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(ТНР)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;</w:t>
      </w:r>
    </w:p>
    <w:p w:rsidR="00771E16" w:rsidRPr="00771E16" w:rsidRDefault="00771E16" w:rsidP="00810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Разновозрастная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группа компенсирующей направленности для  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дет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ей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 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с задержкой психического развития (ЗПР);</w:t>
      </w:r>
    </w:p>
    <w:p w:rsidR="00771E16" w:rsidRPr="00771E16" w:rsidRDefault="00771E16" w:rsidP="00810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Разновозрастная группа компенсирующей направленности для  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дет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ей 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с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тяжелыми 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нарушениями речи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(ТНР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заикание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)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;</w:t>
      </w:r>
    </w:p>
    <w:p w:rsidR="00771E16" w:rsidRPr="00771E16" w:rsidRDefault="00771E16" w:rsidP="008109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А также у нас имеется ребенок – инвалид (слабослышащий), обучающийся на дому.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</w:t>
      </w:r>
    </w:p>
    <w:p w:rsidR="00771E16" w:rsidRPr="00771E16" w:rsidRDefault="00771E16" w:rsidP="00C879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771E16" w:rsidRPr="00771E16" w:rsidRDefault="00771E16" w:rsidP="00810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CF0F1"/>
          <w:lang w:eastAsia="ru-RU"/>
        </w:rPr>
        <w:t>Организация работы с детьми дошкольного возраста с ограниченными возможностями здоровья в условиях детского сада</w:t>
      </w:r>
      <w:r w:rsidR="008109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CF0F1"/>
          <w:lang w:eastAsia="ru-RU"/>
        </w:rPr>
        <w:t>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Применение адекватных возможностям и потребностям современных технологий, методов, приемов, форм организации образовательной деятельности (в рамках разработки АОП (АООП).</w:t>
      </w:r>
      <w:proofErr w:type="gramEnd"/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Организация деятельности специалистов в форме ПМП консилиума для выявления, обследования, разработки индивидуальной образовательной программы.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Обеспечение психолого-педагогического сопровождения воспитанника педагогом-психологом.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Создание методического обеспечения, информационного обеспечения, применение ИКТ.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lastRenderedPageBreak/>
        <w:t>Организация взаимодействия с родителями (законными представителями) (профилактические и просветительские мероприятия).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Проведение индивидуальной или групповой коррекционной работы педагогом с целью устранения пробелов общего развития воспитанников.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Материально-техническое оснащение (кабинет педагога-психолога,</w:t>
      </w:r>
      <w:r w:rsidR="00DC2E7F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 xml:space="preserve"> учителей – логопедов, учителей – дефектологов,</w:t>
      </w:r>
      <w:r w:rsidRPr="00771E16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 xml:space="preserve"> музыкальный зал, медицинский кабинет</w:t>
      </w:r>
      <w:r w:rsidR="00DC2E7F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 xml:space="preserve">, бассейн, комната </w:t>
      </w:r>
      <w:proofErr w:type="spellStart"/>
      <w:r w:rsidR="00DC2E7F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Лего</w:t>
      </w:r>
      <w:proofErr w:type="spellEnd"/>
      <w:r w:rsidR="00DC2E7F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 xml:space="preserve"> </w:t>
      </w:r>
      <w:proofErr w:type="gramStart"/>
      <w:r w:rsidR="00DC2E7F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-к</w:t>
      </w:r>
      <w:proofErr w:type="gramEnd"/>
      <w:r w:rsidR="00DC2E7F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онструирования</w:t>
      </w:r>
      <w:r w:rsidRPr="00771E16">
        <w:rPr>
          <w:rFonts w:ascii="Georgia" w:eastAsia="Times New Roman" w:hAnsi="Georgia" w:cs="Tahoma"/>
          <w:color w:val="0D0D0D"/>
          <w:sz w:val="24"/>
          <w:szCs w:val="24"/>
          <w:shd w:val="clear" w:color="auto" w:fill="ECF0F1"/>
          <w:lang w:eastAsia="ru-RU"/>
        </w:rPr>
        <w:t>).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Создание атмосферы эмоционального комфорта.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Обеспечение доступа в здание</w:t>
      </w:r>
      <w:r w:rsidR="00DC2E7F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 детского сада,</w:t>
      </w:r>
    </w:p>
    <w:p w:rsidR="00771E16" w:rsidRPr="00771E16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Обеспечение питания </w:t>
      </w:r>
      <w:r w:rsidR="00DC2E7F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воспитанников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.</w:t>
      </w:r>
    </w:p>
    <w:p w:rsidR="00771E16" w:rsidRPr="00C8794F" w:rsidRDefault="00771E16" w:rsidP="00C8794F">
      <w:pPr>
        <w:numPr>
          <w:ilvl w:val="0"/>
          <w:numId w:val="2"/>
        </w:numPr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 xml:space="preserve">Обеспечение охраны здоровья </w:t>
      </w:r>
      <w:r w:rsidR="00DC2E7F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воспитанников</w:t>
      </w:r>
      <w:r w:rsidRPr="00771E16">
        <w:rPr>
          <w:rFonts w:ascii="Georgia" w:eastAsia="Times New Roman" w:hAnsi="Georgia" w:cs="Tahoma"/>
          <w:color w:val="000000"/>
          <w:sz w:val="24"/>
          <w:szCs w:val="24"/>
          <w:shd w:val="clear" w:color="auto" w:fill="ECF0F1"/>
          <w:lang w:eastAsia="ru-RU"/>
        </w:rPr>
        <w:t>. </w:t>
      </w:r>
    </w:p>
    <w:p w:rsidR="00C8794F" w:rsidRPr="00C8794F" w:rsidRDefault="00C8794F" w:rsidP="00C8794F">
      <w:pPr>
        <w:spacing w:before="270" w:after="270" w:line="240" w:lineRule="auto"/>
        <w:jc w:val="center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ECF0F1"/>
          <w:lang w:eastAsia="ru-RU"/>
        </w:rPr>
      </w:pPr>
      <w:r w:rsidRPr="00C8794F"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ECF0F1"/>
          <w:lang w:eastAsia="ru-RU"/>
        </w:rPr>
        <w:t>Создание условий   в детском саду для детей с ОВЗ</w:t>
      </w:r>
    </w:p>
    <w:p w:rsidR="00C8794F" w:rsidRDefault="00C8794F" w:rsidP="00C87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C879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 ОВЗ (ограниченными возможностями здоровья) созданы следующие условия: </w:t>
      </w:r>
    </w:p>
    <w:p w:rsidR="00C8794F" w:rsidRPr="00C8794F" w:rsidRDefault="00C8794F" w:rsidP="00C87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 равный доступ к образованию для всех воспитанников с учетом разнообразия особых образовательных потребностей и индивидуальных возможностей (ст.2 п.27 Закона об образовании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94F" w:rsidRPr="00C8794F" w:rsidRDefault="00C8794F" w:rsidP="00C87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н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ормативно-правовое обеспечение и программно-методическое обеспечение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 – образовательного процесса с воспитанниками с ОВЗ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94F" w:rsidRPr="00C8794F" w:rsidRDefault="00C8794F" w:rsidP="00C8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предметно – пространственная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группах компенсирующей направленности и </w:t>
      </w:r>
      <w:proofErr w:type="gramStart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деском</w:t>
      </w:r>
      <w:proofErr w:type="gramEnd"/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в целом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94F" w:rsidRPr="00C8794F" w:rsidRDefault="00C8794F" w:rsidP="00C8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стопроцентное  к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адровое обеспечение и 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специалистов 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794F" w:rsidRPr="00C8794F" w:rsidRDefault="00C8794F" w:rsidP="00DC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C8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Нормативно-правовое обеспечение и программно-методическое обеспечение: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воспитание детей с ограниченными возможностями здоровья осуществляется в соответствии 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адаптированными образовательными  программами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индивидуальных особенностей воспитанников: возраста, структуры нарушения, уровня психофизического развития</w:t>
      </w:r>
      <w:proofErr w:type="gramStart"/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каждого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proofErr w:type="gramStart"/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При необходимости, воспитанник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конце учебного года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психолого-медико-педагогическую комиссию, чтобы получить рекомендации специалистов о дальнейших формах воспитания и обучения.</w:t>
      </w:r>
    </w:p>
    <w:p w:rsidR="00C8794F" w:rsidRPr="00C8794F" w:rsidRDefault="00C8794F" w:rsidP="00DC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</w:t>
      </w:r>
      <w:r w:rsidRPr="00C8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предметно</w:t>
      </w:r>
      <w:r w:rsidR="00DC2E7F" w:rsidRPr="00D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пространственной </w:t>
      </w:r>
      <w:r w:rsidRPr="00C8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 среды.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успеха образовательной интеграции немаловажное значение имеет создание среды, помогающей социальной адаптации и коррекции отклонений у детей с ограниченными возможностями здоровья. </w:t>
      </w:r>
      <w:proofErr w:type="gramStart"/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детей-инвалидов по зрению крайние ступени лестницы при входе в здание 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</w:t>
      </w:r>
      <w:r w:rsidR="00DC2E7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шены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контрастные цвета</w:t>
      </w:r>
      <w:proofErr w:type="gramEnd"/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Лестницы в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оборудованы перилами. П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периметру двер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детском саду имеется </w:t>
      </w:r>
      <w:r w:rsidR="006A655B"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кант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безопасности и беспрепятственного перемещения детей с инвалидностью по территории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ровное, нескользкое асфальтированное покрытие пешеходных дорожек. </w:t>
      </w:r>
      <w:r w:rsidR="006A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94F" w:rsidRPr="00C8794F" w:rsidRDefault="00C8794F" w:rsidP="00C8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дошкольном учреждении имеются:</w:t>
      </w:r>
    </w:p>
    <w:p w:rsidR="00C8794F" w:rsidRPr="00C8794F" w:rsidRDefault="00C8794F" w:rsidP="00C8794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C8794F" w:rsidRDefault="00C8794F" w:rsidP="00C8794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педагога-психолога;</w:t>
      </w:r>
    </w:p>
    <w:p w:rsidR="006A655B" w:rsidRDefault="006A655B" w:rsidP="006A65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- логопеда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55B" w:rsidRDefault="006A655B" w:rsidP="006A65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55B" w:rsidRDefault="006A655B" w:rsidP="00C8794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комната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конструирования</w:t>
      </w:r>
    </w:p>
    <w:p w:rsidR="006A655B" w:rsidRDefault="006A655B" w:rsidP="00C8794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бассейн;</w:t>
      </w:r>
    </w:p>
    <w:p w:rsidR="006A655B" w:rsidRDefault="006A655B" w:rsidP="00C8794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зал;</w:t>
      </w:r>
    </w:p>
    <w:p w:rsidR="006A655B" w:rsidRPr="00C8794F" w:rsidRDefault="006A655B" w:rsidP="00C8794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</w:t>
      </w:r>
    </w:p>
    <w:p w:rsidR="00C8794F" w:rsidRPr="00C8794F" w:rsidRDefault="00C8794F" w:rsidP="00C8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лечебно-профилактический комплекс имеет:</w:t>
      </w:r>
    </w:p>
    <w:p w:rsidR="00C8794F" w:rsidRPr="00C8794F" w:rsidRDefault="00C8794F" w:rsidP="00C8794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:rsidR="00C8794F" w:rsidRPr="00C8794F" w:rsidRDefault="00C8794F" w:rsidP="00C8794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изолятор;</w:t>
      </w:r>
    </w:p>
    <w:p w:rsidR="00C8794F" w:rsidRPr="00C8794F" w:rsidRDefault="00C8794F" w:rsidP="00C8794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кабинет.</w:t>
      </w:r>
    </w:p>
    <w:p w:rsidR="00C8794F" w:rsidRPr="00C8794F" w:rsidRDefault="00C8794F" w:rsidP="00C879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работают квалифицированные педагоги:</w:t>
      </w:r>
    </w:p>
    <w:p w:rsidR="00C8794F" w:rsidRPr="00C8794F" w:rsidRDefault="00810953" w:rsidP="00C8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794F"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:rsidR="00C8794F" w:rsidRPr="00C8794F" w:rsidRDefault="00C8794F" w:rsidP="00C8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94F" w:rsidRDefault="00C8794F" w:rsidP="00C8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педагог-психолог;</w:t>
      </w:r>
    </w:p>
    <w:p w:rsidR="00810953" w:rsidRDefault="00810953" w:rsidP="00C8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- 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953" w:rsidRDefault="00810953" w:rsidP="008109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- дефектолог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953" w:rsidRDefault="00810953" w:rsidP="008109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ФИЗО;</w:t>
      </w:r>
    </w:p>
    <w:p w:rsidR="00810953" w:rsidRDefault="00810953" w:rsidP="008109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плаванию;</w:t>
      </w:r>
    </w:p>
    <w:p w:rsidR="00810953" w:rsidRPr="00810953" w:rsidRDefault="00810953" w:rsidP="0081095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C8794F" w:rsidRPr="00C8794F" w:rsidRDefault="00C8794F" w:rsidP="00C8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 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Жемчужинка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обеспечено кадрами в соответствии с квалификационными требованиями и штатным расписанием.</w:t>
      </w:r>
    </w:p>
    <w:p w:rsidR="00C8794F" w:rsidRPr="00C8794F" w:rsidRDefault="00C8794F" w:rsidP="00C8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ДОУ уделяется охране жизни и обеспечению безопасности жизнедеятельности детей и сотрудников. В детском саду 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безопасности участников образовательного процесса определяется несколькими направлениями:</w:t>
      </w:r>
    </w:p>
    <w:p w:rsidR="00C8794F" w:rsidRPr="00C8794F" w:rsidRDefault="00C8794F" w:rsidP="00810953">
      <w:pPr>
        <w:numPr>
          <w:ilvl w:val="0"/>
          <w:numId w:val="6"/>
        </w:numPr>
        <w:spacing w:before="100" w:beforeAutospacing="1" w:after="100" w:afterAutospacing="1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труда работников дошкольного учреждения;</w:t>
      </w:r>
    </w:p>
    <w:p w:rsidR="00C8794F" w:rsidRPr="00C8794F" w:rsidRDefault="00C8794F" w:rsidP="00810953">
      <w:pPr>
        <w:numPr>
          <w:ilvl w:val="0"/>
          <w:numId w:val="6"/>
        </w:numPr>
        <w:spacing w:before="100" w:beforeAutospacing="1" w:after="100" w:afterAutospacing="1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здоровья детей, посещающих детский сад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C8794F" w:rsidRPr="00C8794F" w:rsidRDefault="00C8794F" w:rsidP="00810953">
      <w:pPr>
        <w:numPr>
          <w:ilvl w:val="0"/>
          <w:numId w:val="6"/>
        </w:numPr>
        <w:spacing w:before="100" w:beforeAutospacing="1" w:after="100" w:afterAutospacing="1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чрезвычайных ситуаций;</w:t>
      </w:r>
    </w:p>
    <w:p w:rsidR="00C8794F" w:rsidRPr="00C8794F" w:rsidRDefault="00C8794F" w:rsidP="00810953">
      <w:pPr>
        <w:numPr>
          <w:ilvl w:val="0"/>
          <w:numId w:val="6"/>
        </w:numPr>
        <w:spacing w:before="100" w:beforeAutospacing="1" w:after="100" w:afterAutospacing="1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защита.</w:t>
      </w:r>
    </w:p>
    <w:p w:rsidR="00C8794F" w:rsidRPr="00C8794F" w:rsidRDefault="00C8794F" w:rsidP="00810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Материально-техническое обеспечение образовательной деятельности</w:t>
      </w:r>
    </w:p>
    <w:p w:rsidR="00C8794F" w:rsidRPr="00C8794F" w:rsidRDefault="00C8794F" w:rsidP="00810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7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инвалидов и лиц с ОВЗ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2919"/>
      </w:tblGrid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Имеется</w:t>
            </w:r>
            <w:proofErr w:type="gramEnd"/>
            <w:r w:rsidRPr="00C8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/не имеется</w:t>
            </w:r>
          </w:p>
        </w:tc>
      </w:tr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объектов спорта, средств обучения и воспитания, приспособленных для использования инвалидами и лицами с ОВЗ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питания для детей-инвалидов и детей с ОВЗ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5-ти разовое питание</w:t>
            </w:r>
          </w:p>
        </w:tc>
      </w:tr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в здание ОО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охраны здоровья обучающихся детей-инвалидов и детей с ОВЗ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в соответствии с законодательством РФ</w:t>
            </w:r>
          </w:p>
        </w:tc>
      </w:tr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системам и информационно-телекоммуникационным сетям, приспособленный для использования инвалидами и лицами с ОВЗ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приспособленные для использования инвалидами и лицами с ОВЗ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C8794F" w:rsidRPr="00C8794F" w:rsidTr="00C879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94F" w:rsidRPr="00C8794F" w:rsidRDefault="00C8794F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C8794F" w:rsidRPr="00C8794F" w:rsidRDefault="00810953" w:rsidP="00C8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C8794F" w:rsidRPr="00771E16" w:rsidRDefault="00C8794F" w:rsidP="00C8794F">
      <w:pPr>
        <w:shd w:val="clear" w:color="auto" w:fill="EEEEEE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94F" w:rsidRPr="0077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9F9"/>
    <w:multiLevelType w:val="multilevel"/>
    <w:tmpl w:val="BAB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21A5"/>
    <w:multiLevelType w:val="multilevel"/>
    <w:tmpl w:val="FFF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674F"/>
    <w:multiLevelType w:val="multilevel"/>
    <w:tmpl w:val="2860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4330"/>
    <w:multiLevelType w:val="multilevel"/>
    <w:tmpl w:val="971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71439"/>
    <w:multiLevelType w:val="multilevel"/>
    <w:tmpl w:val="05B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A18FF"/>
    <w:multiLevelType w:val="multilevel"/>
    <w:tmpl w:val="451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6"/>
    <w:rsid w:val="00063A26"/>
    <w:rsid w:val="006A655B"/>
    <w:rsid w:val="00721993"/>
    <w:rsid w:val="00771E16"/>
    <w:rsid w:val="00810953"/>
    <w:rsid w:val="00C8794F"/>
    <w:rsid w:val="00D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2018-05-18T04:19:00Z</dcterms:created>
  <dcterms:modified xsi:type="dcterms:W3CDTF">2018-05-18T08:02:00Z</dcterms:modified>
</cp:coreProperties>
</file>